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F3F" w:rsidRPr="00902F3F" w:rsidRDefault="00902F3F" w:rsidP="00902F3F">
      <w:pPr>
        <w:widowControl/>
        <w:shd w:val="clear" w:color="auto" w:fill="FFFFFF"/>
        <w:jc w:val="center"/>
        <w:outlineLvl w:val="3"/>
        <w:rPr>
          <w:rFonts w:ascii="仿宋" w:eastAsia="仿宋" w:hAnsi="仿宋" w:cs="宋体"/>
          <w:b/>
          <w:bCs/>
          <w:color w:val="005CA2"/>
          <w:kern w:val="0"/>
          <w:sz w:val="32"/>
          <w:szCs w:val="32"/>
        </w:rPr>
      </w:pPr>
      <w:bookmarkStart w:id="0" w:name="_GoBack"/>
      <w:r w:rsidRPr="00902F3F">
        <w:rPr>
          <w:rFonts w:ascii="仿宋" w:eastAsia="仿宋" w:hAnsi="仿宋" w:cs="宋体" w:hint="eastAsia"/>
          <w:b/>
          <w:bCs/>
          <w:color w:val="005CA2"/>
          <w:kern w:val="0"/>
          <w:sz w:val="32"/>
          <w:szCs w:val="32"/>
        </w:rPr>
        <w:t>武汉钢铁有限公司炼钢厂“2·4”一般 机械伤害事故调查报告</w:t>
      </w:r>
    </w:p>
    <w:bookmarkEnd w:id="0"/>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cs="Times New Roman"/>
          <w:color w:val="666666"/>
          <w:sz w:val="30"/>
          <w:szCs w:val="30"/>
        </w:rPr>
        <w:t>2020</w:t>
      </w:r>
      <w:r w:rsidRPr="00902F3F">
        <w:rPr>
          <w:rFonts w:ascii="仿宋" w:eastAsia="仿宋" w:hAnsi="仿宋" w:hint="eastAsia"/>
          <w:color w:val="666666"/>
          <w:sz w:val="30"/>
          <w:szCs w:val="30"/>
        </w:rPr>
        <w:t>年</w:t>
      </w:r>
      <w:r w:rsidRPr="00902F3F">
        <w:rPr>
          <w:rFonts w:ascii="仿宋" w:eastAsia="仿宋" w:hAnsi="仿宋" w:cs="Times New Roman"/>
          <w:color w:val="666666"/>
          <w:sz w:val="30"/>
          <w:szCs w:val="30"/>
        </w:rPr>
        <w:t>2</w:t>
      </w:r>
      <w:r w:rsidRPr="00902F3F">
        <w:rPr>
          <w:rFonts w:ascii="仿宋" w:eastAsia="仿宋" w:hAnsi="仿宋" w:hint="eastAsia"/>
          <w:color w:val="666666"/>
          <w:sz w:val="30"/>
          <w:szCs w:val="30"/>
        </w:rPr>
        <w:t>月</w:t>
      </w:r>
      <w:r w:rsidRPr="00902F3F">
        <w:rPr>
          <w:rFonts w:ascii="仿宋" w:eastAsia="仿宋" w:hAnsi="仿宋" w:cs="Times New Roman"/>
          <w:color w:val="666666"/>
          <w:sz w:val="30"/>
          <w:szCs w:val="30"/>
        </w:rPr>
        <w:t>4</w:t>
      </w:r>
      <w:r w:rsidRPr="00902F3F">
        <w:rPr>
          <w:rFonts w:ascii="仿宋" w:eastAsia="仿宋" w:hAnsi="仿宋" w:hint="eastAsia"/>
          <w:color w:val="666666"/>
          <w:sz w:val="30"/>
          <w:szCs w:val="30"/>
        </w:rPr>
        <w:t>日</w:t>
      </w:r>
      <w:r w:rsidRPr="00902F3F">
        <w:rPr>
          <w:rFonts w:ascii="仿宋" w:eastAsia="仿宋" w:hAnsi="仿宋" w:cs="Times New Roman"/>
          <w:color w:val="666666"/>
          <w:sz w:val="30"/>
          <w:szCs w:val="30"/>
        </w:rPr>
        <w:t>21</w:t>
      </w:r>
      <w:r w:rsidRPr="00902F3F">
        <w:rPr>
          <w:rFonts w:ascii="仿宋" w:eastAsia="仿宋" w:hAnsi="仿宋" w:hint="eastAsia"/>
          <w:color w:val="666666"/>
          <w:sz w:val="30"/>
          <w:szCs w:val="30"/>
        </w:rPr>
        <w:t>时</w:t>
      </w:r>
      <w:r w:rsidRPr="00902F3F">
        <w:rPr>
          <w:rFonts w:ascii="仿宋" w:eastAsia="仿宋" w:hAnsi="仿宋" w:cs="Times New Roman"/>
          <w:color w:val="666666"/>
          <w:sz w:val="30"/>
          <w:szCs w:val="30"/>
        </w:rPr>
        <w:t>30</w:t>
      </w:r>
      <w:r w:rsidRPr="00902F3F">
        <w:rPr>
          <w:rFonts w:ascii="仿宋" w:eastAsia="仿宋" w:hAnsi="仿宋" w:hint="eastAsia"/>
          <w:color w:val="666666"/>
          <w:sz w:val="30"/>
          <w:szCs w:val="30"/>
        </w:rPr>
        <w:t>分左右，武汉钢铁有限公司炼钢厂三分厂在</w:t>
      </w:r>
      <w:proofErr w:type="gramStart"/>
      <w:r w:rsidRPr="00902F3F">
        <w:rPr>
          <w:rFonts w:ascii="仿宋" w:eastAsia="仿宋" w:hAnsi="仿宋" w:hint="eastAsia"/>
          <w:color w:val="666666"/>
          <w:sz w:val="30"/>
          <w:szCs w:val="30"/>
        </w:rPr>
        <w:t>对喷号</w:t>
      </w:r>
      <w:proofErr w:type="gramEnd"/>
      <w:r w:rsidRPr="00902F3F">
        <w:rPr>
          <w:rFonts w:ascii="仿宋" w:eastAsia="仿宋" w:hAnsi="仿宋" w:hint="eastAsia"/>
          <w:color w:val="666666"/>
          <w:sz w:val="30"/>
          <w:szCs w:val="30"/>
        </w:rPr>
        <w:t>机进行检修作业时，发生一起机械伤害事故，造成</w:t>
      </w:r>
      <w:r w:rsidRPr="00902F3F">
        <w:rPr>
          <w:rFonts w:ascii="仿宋" w:eastAsia="仿宋" w:hAnsi="仿宋" w:cs="Times New Roman"/>
          <w:color w:val="666666"/>
          <w:sz w:val="30"/>
          <w:szCs w:val="30"/>
        </w:rPr>
        <w:t>1</w:t>
      </w:r>
      <w:r w:rsidRPr="00902F3F">
        <w:rPr>
          <w:rFonts w:ascii="仿宋" w:eastAsia="仿宋" w:hAnsi="仿宋" w:hint="eastAsia"/>
          <w:color w:val="666666"/>
          <w:sz w:val="30"/>
          <w:szCs w:val="30"/>
        </w:rPr>
        <w:t>人死亡，事故直接经济损失</w:t>
      </w:r>
      <w:r w:rsidRPr="00902F3F">
        <w:rPr>
          <w:rFonts w:ascii="仿宋" w:eastAsia="仿宋" w:hAnsi="仿宋" w:cs="Times New Roman"/>
          <w:color w:val="666666"/>
          <w:sz w:val="30"/>
          <w:szCs w:val="30"/>
        </w:rPr>
        <w:t>122.1854</w:t>
      </w:r>
      <w:r w:rsidRPr="00902F3F">
        <w:rPr>
          <w:rFonts w:ascii="仿宋" w:eastAsia="仿宋" w:hAnsi="仿宋" w:hint="eastAsia"/>
          <w:color w:val="666666"/>
          <w:sz w:val="30"/>
          <w:szCs w:val="30"/>
        </w:rPr>
        <w:t>万元。</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bookmarkStart w:id="1" w:name="OLE_LINK2"/>
      <w:r w:rsidRPr="00902F3F">
        <w:rPr>
          <w:rFonts w:ascii="仿宋" w:eastAsia="仿宋" w:hAnsi="仿宋" w:hint="eastAsia"/>
          <w:color w:val="666666"/>
          <w:sz w:val="30"/>
          <w:szCs w:val="30"/>
          <w:bdr w:val="none" w:sz="0" w:space="0" w:color="auto" w:frame="1"/>
        </w:rPr>
        <w:t>依据《中华人民共和国安全生产法》《生产安全事故报告和调查处理条例》《湖北省生产安全事故报告和调查处理办法》等有关法律法规规定，市人民政府组织成立了武汉市</w:t>
      </w:r>
      <w:bookmarkEnd w:id="1"/>
      <w:r w:rsidRPr="00902F3F">
        <w:rPr>
          <w:rFonts w:ascii="仿宋" w:eastAsia="仿宋" w:hAnsi="仿宋" w:cs="Times New Roman"/>
          <w:color w:val="666666"/>
          <w:sz w:val="30"/>
          <w:szCs w:val="30"/>
        </w:rPr>
        <w:t>“2·4”</w:t>
      </w:r>
      <w:r w:rsidRPr="00902F3F">
        <w:rPr>
          <w:rFonts w:ascii="仿宋" w:eastAsia="仿宋" w:hAnsi="仿宋" w:hint="eastAsia"/>
          <w:color w:val="666666"/>
          <w:sz w:val="30"/>
          <w:szCs w:val="30"/>
        </w:rPr>
        <w:t>一般机械伤害事故调查组，对事故展开调查。调查组按照</w:t>
      </w:r>
      <w:r w:rsidRPr="00902F3F">
        <w:rPr>
          <w:rFonts w:ascii="仿宋" w:eastAsia="仿宋" w:hAnsi="仿宋" w:cs="Times New Roman"/>
          <w:color w:val="666666"/>
          <w:sz w:val="30"/>
          <w:szCs w:val="30"/>
        </w:rPr>
        <w:t>“</w:t>
      </w:r>
      <w:r w:rsidRPr="00902F3F">
        <w:rPr>
          <w:rFonts w:ascii="仿宋" w:eastAsia="仿宋" w:hAnsi="仿宋" w:hint="eastAsia"/>
          <w:color w:val="666666"/>
          <w:sz w:val="30"/>
          <w:szCs w:val="30"/>
        </w:rPr>
        <w:t>科学严谨、依法依规、实事求是、注重实效</w:t>
      </w:r>
      <w:r w:rsidRPr="00902F3F">
        <w:rPr>
          <w:rFonts w:ascii="仿宋" w:eastAsia="仿宋" w:hAnsi="仿宋" w:cs="Times New Roman"/>
          <w:color w:val="666666"/>
          <w:sz w:val="30"/>
          <w:szCs w:val="30"/>
        </w:rPr>
        <w:t>”</w:t>
      </w:r>
      <w:r w:rsidRPr="00902F3F">
        <w:rPr>
          <w:rFonts w:ascii="仿宋" w:eastAsia="仿宋" w:hAnsi="仿宋" w:hint="eastAsia"/>
          <w:color w:val="666666"/>
          <w:sz w:val="30"/>
          <w:szCs w:val="30"/>
        </w:rPr>
        <w:t>和</w:t>
      </w:r>
      <w:r w:rsidRPr="00902F3F">
        <w:rPr>
          <w:rFonts w:ascii="仿宋" w:eastAsia="仿宋" w:hAnsi="仿宋" w:cs="Times New Roman"/>
          <w:color w:val="666666"/>
          <w:sz w:val="30"/>
          <w:szCs w:val="30"/>
        </w:rPr>
        <w:t>“</w:t>
      </w:r>
      <w:r w:rsidRPr="00902F3F">
        <w:rPr>
          <w:rFonts w:ascii="仿宋" w:eastAsia="仿宋" w:hAnsi="仿宋" w:hint="eastAsia"/>
          <w:color w:val="666666"/>
          <w:sz w:val="30"/>
          <w:szCs w:val="30"/>
        </w:rPr>
        <w:t>四不放过</w:t>
      </w:r>
      <w:r w:rsidRPr="00902F3F">
        <w:rPr>
          <w:rFonts w:ascii="仿宋" w:eastAsia="仿宋" w:hAnsi="仿宋" w:cs="Times New Roman"/>
          <w:color w:val="666666"/>
          <w:sz w:val="30"/>
          <w:szCs w:val="30"/>
        </w:rPr>
        <w:t>”</w:t>
      </w:r>
      <w:r w:rsidRPr="00902F3F">
        <w:rPr>
          <w:rFonts w:ascii="仿宋" w:eastAsia="仿宋" w:hAnsi="仿宋" w:hint="eastAsia"/>
          <w:color w:val="666666"/>
          <w:sz w:val="30"/>
          <w:szCs w:val="30"/>
        </w:rPr>
        <w:t>的原则，通过现场勘查、调查取证、人员询问和综合分析，查清了事故发生经过、原因、人员伤亡和财产损失情况，认定了事故性质和事故责任，提出了对有关责任人员及责任单位的处理建议和事故防范措施。现将有关情况报告如下：</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一、事故单位及设备基本情况</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武汉钢铁有限公司，类型为有限责任公司（非自然人投资或控股的法人独资），法定代表人刘安，注册资本</w:t>
      </w:r>
      <w:r w:rsidRPr="00902F3F">
        <w:rPr>
          <w:rFonts w:ascii="仿宋" w:eastAsia="仿宋" w:hAnsi="仿宋" w:cs="Times New Roman"/>
          <w:color w:val="666666"/>
          <w:sz w:val="30"/>
          <w:szCs w:val="30"/>
        </w:rPr>
        <w:t>5</w:t>
      </w:r>
      <w:r w:rsidRPr="00902F3F">
        <w:rPr>
          <w:rFonts w:ascii="仿宋" w:eastAsia="仿宋" w:hAnsi="仿宋" w:hint="eastAsia"/>
          <w:color w:val="666666"/>
          <w:sz w:val="30"/>
          <w:szCs w:val="30"/>
        </w:rPr>
        <w:t>亿元，统一社会信用代码：</w:t>
      </w:r>
      <w:r w:rsidRPr="00902F3F">
        <w:rPr>
          <w:rFonts w:ascii="仿宋" w:eastAsia="仿宋" w:hAnsi="仿宋" w:cs="Times New Roman"/>
          <w:color w:val="666666"/>
          <w:sz w:val="30"/>
          <w:szCs w:val="30"/>
        </w:rPr>
        <w:t>91420100MA4KQ8JQX5</w:t>
      </w:r>
      <w:r w:rsidRPr="00902F3F">
        <w:rPr>
          <w:rFonts w:ascii="仿宋" w:eastAsia="仿宋" w:hAnsi="仿宋" w:hint="eastAsia"/>
          <w:color w:val="666666"/>
          <w:sz w:val="30"/>
          <w:szCs w:val="30"/>
        </w:rPr>
        <w:t>，成立日期</w:t>
      </w:r>
      <w:r w:rsidRPr="00902F3F">
        <w:rPr>
          <w:rFonts w:ascii="仿宋" w:eastAsia="仿宋" w:hAnsi="仿宋" w:cs="Times New Roman"/>
          <w:color w:val="666666"/>
          <w:sz w:val="30"/>
          <w:szCs w:val="30"/>
        </w:rPr>
        <w:t>2016</w:t>
      </w:r>
      <w:r w:rsidRPr="00902F3F">
        <w:rPr>
          <w:rFonts w:ascii="仿宋" w:eastAsia="仿宋" w:hAnsi="仿宋" w:hint="eastAsia"/>
          <w:color w:val="666666"/>
          <w:sz w:val="30"/>
          <w:szCs w:val="30"/>
        </w:rPr>
        <w:t>年</w:t>
      </w:r>
      <w:r w:rsidRPr="00902F3F">
        <w:rPr>
          <w:rFonts w:ascii="仿宋" w:eastAsia="仿宋" w:hAnsi="仿宋" w:cs="Times New Roman"/>
          <w:color w:val="666666"/>
          <w:sz w:val="30"/>
          <w:szCs w:val="30"/>
        </w:rPr>
        <w:t>12</w:t>
      </w:r>
      <w:r w:rsidRPr="00902F3F">
        <w:rPr>
          <w:rFonts w:ascii="仿宋" w:eastAsia="仿宋" w:hAnsi="仿宋" w:hint="eastAsia"/>
          <w:color w:val="666666"/>
          <w:sz w:val="30"/>
          <w:szCs w:val="30"/>
        </w:rPr>
        <w:t>月</w:t>
      </w:r>
      <w:r w:rsidRPr="00902F3F">
        <w:rPr>
          <w:rFonts w:ascii="仿宋" w:eastAsia="仿宋" w:hAnsi="仿宋" w:cs="Times New Roman"/>
          <w:color w:val="666666"/>
          <w:sz w:val="30"/>
          <w:szCs w:val="30"/>
        </w:rPr>
        <w:t>19</w:t>
      </w:r>
      <w:r w:rsidRPr="00902F3F">
        <w:rPr>
          <w:rFonts w:ascii="仿宋" w:eastAsia="仿宋" w:hAnsi="仿宋" w:hint="eastAsia"/>
          <w:color w:val="666666"/>
          <w:sz w:val="30"/>
          <w:szCs w:val="30"/>
        </w:rPr>
        <w:t>日，经营范围：冶金产品制造、技术开发；钢铁及副产品销售；货物进出口、技术进出口、代理进出口业务；汽车销售、租赁等。</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lastRenderedPageBreak/>
        <w:t>武汉钢铁有限公司直属单位炼钢厂位于武汉市</w:t>
      </w:r>
      <w:proofErr w:type="gramStart"/>
      <w:r w:rsidRPr="00902F3F">
        <w:rPr>
          <w:rFonts w:ascii="仿宋" w:eastAsia="仿宋" w:hAnsi="仿宋" w:hint="eastAsia"/>
          <w:color w:val="666666"/>
          <w:sz w:val="30"/>
          <w:szCs w:val="30"/>
        </w:rPr>
        <w:t>青山区厂前</w:t>
      </w:r>
      <w:proofErr w:type="gramEnd"/>
      <w:r w:rsidRPr="00902F3F">
        <w:rPr>
          <w:rFonts w:ascii="仿宋" w:eastAsia="仿宋" w:hAnsi="仿宋" w:hint="eastAsia"/>
          <w:color w:val="666666"/>
          <w:sz w:val="30"/>
          <w:szCs w:val="30"/>
        </w:rPr>
        <w:t>环厂西路特一号，主要从事金属冶炼，主要负责人刘路长（副厂长，全面主持工作；原厂长于</w:t>
      </w:r>
      <w:r w:rsidRPr="00902F3F">
        <w:rPr>
          <w:rFonts w:ascii="仿宋" w:eastAsia="仿宋" w:hAnsi="仿宋" w:cs="Times New Roman"/>
          <w:color w:val="666666"/>
          <w:sz w:val="30"/>
          <w:szCs w:val="30"/>
        </w:rPr>
        <w:t>2020</w:t>
      </w:r>
      <w:r w:rsidRPr="00902F3F">
        <w:rPr>
          <w:rFonts w:ascii="仿宋" w:eastAsia="仿宋" w:hAnsi="仿宋" w:hint="eastAsia"/>
          <w:color w:val="666666"/>
          <w:sz w:val="30"/>
          <w:szCs w:val="30"/>
        </w:rPr>
        <w:t>年</w:t>
      </w:r>
      <w:r w:rsidRPr="00902F3F">
        <w:rPr>
          <w:rFonts w:ascii="仿宋" w:eastAsia="仿宋" w:hAnsi="仿宋" w:cs="Times New Roman"/>
          <w:color w:val="666666"/>
          <w:sz w:val="30"/>
          <w:szCs w:val="30"/>
        </w:rPr>
        <w:t>1</w:t>
      </w:r>
      <w:r w:rsidRPr="00902F3F">
        <w:rPr>
          <w:rFonts w:ascii="仿宋" w:eastAsia="仿宋" w:hAnsi="仿宋" w:hint="eastAsia"/>
          <w:color w:val="666666"/>
          <w:sz w:val="30"/>
          <w:szCs w:val="30"/>
        </w:rPr>
        <w:t>月</w:t>
      </w:r>
      <w:r w:rsidRPr="00902F3F">
        <w:rPr>
          <w:rFonts w:ascii="仿宋" w:eastAsia="仿宋" w:hAnsi="仿宋" w:cs="Times New Roman"/>
          <w:color w:val="666666"/>
          <w:sz w:val="30"/>
          <w:szCs w:val="30"/>
        </w:rPr>
        <w:t>20</w:t>
      </w:r>
      <w:r w:rsidRPr="00902F3F">
        <w:rPr>
          <w:rFonts w:ascii="仿宋" w:eastAsia="仿宋" w:hAnsi="仿宋" w:hint="eastAsia"/>
          <w:color w:val="666666"/>
          <w:sz w:val="30"/>
          <w:szCs w:val="30"/>
        </w:rPr>
        <w:t>日调离岗位）。</w:t>
      </w:r>
      <w:r w:rsidRPr="00902F3F">
        <w:rPr>
          <w:rFonts w:hint="eastAsia"/>
          <w:color w:val="666666"/>
          <w:sz w:val="30"/>
          <w:szCs w:val="30"/>
        </w:rPr>
        <w:t> </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造成人员伤亡事故的设备</w:t>
      </w:r>
      <w:proofErr w:type="gramStart"/>
      <w:r w:rsidRPr="00902F3F">
        <w:rPr>
          <w:rFonts w:ascii="仿宋" w:eastAsia="仿宋" w:hAnsi="仿宋" w:hint="eastAsia"/>
          <w:color w:val="666666"/>
          <w:sz w:val="30"/>
          <w:szCs w:val="30"/>
        </w:rPr>
        <w:t>为喷号</w:t>
      </w:r>
      <w:proofErr w:type="gramEnd"/>
      <w:r w:rsidRPr="00902F3F">
        <w:rPr>
          <w:rFonts w:ascii="仿宋" w:eastAsia="仿宋" w:hAnsi="仿宋" w:hint="eastAsia"/>
          <w:color w:val="666666"/>
          <w:sz w:val="30"/>
          <w:szCs w:val="30"/>
        </w:rPr>
        <w:t>机，型号</w:t>
      </w:r>
      <w:r w:rsidRPr="00902F3F">
        <w:rPr>
          <w:rFonts w:ascii="仿宋" w:eastAsia="仿宋" w:hAnsi="仿宋" w:cs="Times New Roman"/>
          <w:color w:val="666666"/>
          <w:sz w:val="30"/>
          <w:szCs w:val="30"/>
        </w:rPr>
        <w:t>ZYTPH-BP</w:t>
      </w:r>
      <w:r w:rsidRPr="00902F3F">
        <w:rPr>
          <w:rFonts w:ascii="仿宋" w:eastAsia="仿宋" w:hAnsi="仿宋" w:hint="eastAsia"/>
          <w:color w:val="666666"/>
          <w:sz w:val="30"/>
          <w:szCs w:val="30"/>
        </w:rPr>
        <w:t>－</w:t>
      </w:r>
      <w:r w:rsidRPr="00902F3F">
        <w:rPr>
          <w:rFonts w:ascii="仿宋" w:eastAsia="仿宋" w:hAnsi="仿宋" w:cs="Times New Roman"/>
          <w:color w:val="666666"/>
          <w:sz w:val="30"/>
          <w:szCs w:val="30"/>
        </w:rPr>
        <w:t>WG01-001</w:t>
      </w:r>
      <w:r w:rsidRPr="00902F3F">
        <w:rPr>
          <w:rFonts w:ascii="仿宋" w:eastAsia="仿宋" w:hAnsi="仿宋" w:hint="eastAsia"/>
          <w:color w:val="666666"/>
          <w:sz w:val="30"/>
          <w:szCs w:val="30"/>
        </w:rPr>
        <w:t>，由北京中远通科技有限公司生产，</w:t>
      </w:r>
      <w:r w:rsidRPr="00902F3F">
        <w:rPr>
          <w:rFonts w:ascii="仿宋" w:eastAsia="仿宋" w:hAnsi="仿宋" w:cs="Times New Roman"/>
          <w:color w:val="666666"/>
          <w:sz w:val="30"/>
          <w:szCs w:val="30"/>
        </w:rPr>
        <w:t>2015</w:t>
      </w:r>
      <w:r w:rsidRPr="00902F3F">
        <w:rPr>
          <w:rFonts w:ascii="仿宋" w:eastAsia="仿宋" w:hAnsi="仿宋" w:hint="eastAsia"/>
          <w:color w:val="666666"/>
          <w:sz w:val="30"/>
          <w:szCs w:val="30"/>
        </w:rPr>
        <w:t>年投入使用。其主要功能为将铝丝熔融并瞬间雾化成粉末，喷头按照软件控制的运动轨迹将铝粉喷到铸胚表面形成字符。</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二、事故发生经过和救援处置情况</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cs="Times New Roman"/>
          <w:color w:val="666666"/>
          <w:sz w:val="30"/>
          <w:szCs w:val="30"/>
        </w:rPr>
        <w:t>2020</w:t>
      </w:r>
      <w:r w:rsidRPr="00902F3F">
        <w:rPr>
          <w:rFonts w:ascii="仿宋" w:eastAsia="仿宋" w:hAnsi="仿宋" w:hint="eastAsia"/>
          <w:color w:val="666666"/>
          <w:sz w:val="30"/>
          <w:szCs w:val="30"/>
        </w:rPr>
        <w:t>年</w:t>
      </w:r>
      <w:r w:rsidRPr="00902F3F">
        <w:rPr>
          <w:rFonts w:ascii="仿宋" w:eastAsia="仿宋" w:hAnsi="仿宋" w:cs="Times New Roman"/>
          <w:color w:val="666666"/>
          <w:sz w:val="30"/>
          <w:szCs w:val="30"/>
        </w:rPr>
        <w:t>2</w:t>
      </w:r>
      <w:r w:rsidRPr="00902F3F">
        <w:rPr>
          <w:rFonts w:ascii="仿宋" w:eastAsia="仿宋" w:hAnsi="仿宋" w:hint="eastAsia"/>
          <w:color w:val="666666"/>
          <w:sz w:val="30"/>
          <w:szCs w:val="30"/>
        </w:rPr>
        <w:t>月</w:t>
      </w:r>
      <w:r w:rsidRPr="00902F3F">
        <w:rPr>
          <w:rFonts w:ascii="仿宋" w:eastAsia="仿宋" w:hAnsi="仿宋" w:cs="Times New Roman"/>
          <w:color w:val="666666"/>
          <w:sz w:val="30"/>
          <w:szCs w:val="30"/>
        </w:rPr>
        <w:t>4</w:t>
      </w:r>
      <w:r w:rsidRPr="00902F3F">
        <w:rPr>
          <w:rFonts w:ascii="仿宋" w:eastAsia="仿宋" w:hAnsi="仿宋" w:hint="eastAsia"/>
          <w:color w:val="666666"/>
          <w:sz w:val="30"/>
          <w:szCs w:val="30"/>
        </w:rPr>
        <w:t>日</w:t>
      </w:r>
      <w:r w:rsidRPr="00902F3F">
        <w:rPr>
          <w:rFonts w:ascii="仿宋" w:eastAsia="仿宋" w:hAnsi="仿宋" w:cs="Times New Roman"/>
          <w:color w:val="666666"/>
          <w:sz w:val="30"/>
          <w:szCs w:val="30"/>
        </w:rPr>
        <w:t>21</w:t>
      </w:r>
      <w:r w:rsidRPr="00902F3F">
        <w:rPr>
          <w:rFonts w:ascii="仿宋" w:eastAsia="仿宋" w:hAnsi="仿宋" w:hint="eastAsia"/>
          <w:color w:val="666666"/>
          <w:sz w:val="30"/>
          <w:szCs w:val="30"/>
        </w:rPr>
        <w:t>时左右，武汉钢铁有限公司炼钢厂三分厂连铸设备运维作业</w:t>
      </w:r>
      <w:proofErr w:type="gramStart"/>
      <w:r w:rsidRPr="00902F3F">
        <w:rPr>
          <w:rFonts w:ascii="仿宋" w:eastAsia="仿宋" w:hAnsi="仿宋" w:hint="eastAsia"/>
          <w:color w:val="666666"/>
          <w:sz w:val="30"/>
          <w:szCs w:val="30"/>
        </w:rPr>
        <w:t>区维护</w:t>
      </w:r>
      <w:proofErr w:type="gramEnd"/>
      <w:r w:rsidRPr="00902F3F">
        <w:rPr>
          <w:rFonts w:ascii="仿宋" w:eastAsia="仿宋" w:hAnsi="仿宋" w:hint="eastAsia"/>
          <w:color w:val="666666"/>
          <w:sz w:val="30"/>
          <w:szCs w:val="30"/>
        </w:rPr>
        <w:t>乙班接到</w:t>
      </w:r>
      <w:r w:rsidRPr="00902F3F">
        <w:rPr>
          <w:rFonts w:ascii="仿宋" w:eastAsia="仿宋" w:hAnsi="仿宋" w:cs="Times New Roman"/>
          <w:color w:val="666666"/>
          <w:sz w:val="30"/>
          <w:szCs w:val="30"/>
        </w:rPr>
        <w:t>3</w:t>
      </w:r>
      <w:r w:rsidRPr="00902F3F">
        <w:rPr>
          <w:rFonts w:ascii="仿宋" w:eastAsia="仿宋" w:hAnsi="仿宋" w:hint="eastAsia"/>
          <w:color w:val="666666"/>
          <w:sz w:val="30"/>
          <w:szCs w:val="30"/>
        </w:rPr>
        <w:t>号操控室的故障报修电话，反映</w:t>
      </w:r>
      <w:r w:rsidRPr="00902F3F">
        <w:rPr>
          <w:rFonts w:ascii="仿宋" w:eastAsia="仿宋" w:hAnsi="仿宋" w:cs="Times New Roman"/>
          <w:color w:val="666666"/>
          <w:sz w:val="30"/>
          <w:szCs w:val="30"/>
        </w:rPr>
        <w:t>5</w:t>
      </w:r>
      <w:proofErr w:type="gramStart"/>
      <w:r w:rsidRPr="00902F3F">
        <w:rPr>
          <w:rFonts w:ascii="仿宋" w:eastAsia="仿宋" w:hAnsi="仿宋" w:hint="eastAsia"/>
          <w:color w:val="666666"/>
          <w:sz w:val="30"/>
          <w:szCs w:val="30"/>
        </w:rPr>
        <w:t>流喷号</w:t>
      </w:r>
      <w:proofErr w:type="gramEnd"/>
      <w:r w:rsidRPr="00902F3F">
        <w:rPr>
          <w:rFonts w:ascii="仿宋" w:eastAsia="仿宋" w:hAnsi="仿宋" w:hint="eastAsia"/>
          <w:color w:val="666666"/>
          <w:sz w:val="30"/>
          <w:szCs w:val="30"/>
        </w:rPr>
        <w:t>机不喷号的问题。</w:t>
      </w:r>
      <w:r w:rsidRPr="00902F3F">
        <w:rPr>
          <w:rFonts w:ascii="仿宋" w:eastAsia="仿宋" w:hAnsi="仿宋" w:cs="Times New Roman"/>
          <w:color w:val="666666"/>
          <w:sz w:val="30"/>
          <w:szCs w:val="30"/>
        </w:rPr>
        <w:t>21</w:t>
      </w:r>
      <w:r w:rsidRPr="00902F3F">
        <w:rPr>
          <w:rFonts w:ascii="仿宋" w:eastAsia="仿宋" w:hAnsi="仿宋" w:hint="eastAsia"/>
          <w:color w:val="666666"/>
          <w:sz w:val="30"/>
          <w:szCs w:val="30"/>
        </w:rPr>
        <w:t>时</w:t>
      </w:r>
      <w:r w:rsidRPr="00902F3F">
        <w:rPr>
          <w:rFonts w:ascii="仿宋" w:eastAsia="仿宋" w:hAnsi="仿宋" w:cs="Times New Roman"/>
          <w:color w:val="666666"/>
          <w:sz w:val="30"/>
          <w:szCs w:val="30"/>
        </w:rPr>
        <w:t>05</w:t>
      </w:r>
      <w:r w:rsidRPr="00902F3F">
        <w:rPr>
          <w:rFonts w:ascii="仿宋" w:eastAsia="仿宋" w:hAnsi="仿宋" w:hint="eastAsia"/>
          <w:color w:val="666666"/>
          <w:sz w:val="30"/>
          <w:szCs w:val="30"/>
        </w:rPr>
        <w:t>分左右，维修员刘堂炜、唐锐到场后，用对讲机呼叫</w:t>
      </w:r>
      <w:r w:rsidRPr="00902F3F">
        <w:rPr>
          <w:rFonts w:ascii="仿宋" w:eastAsia="仿宋" w:hAnsi="仿宋" w:cs="Times New Roman"/>
          <w:color w:val="666666"/>
          <w:sz w:val="30"/>
          <w:szCs w:val="30"/>
        </w:rPr>
        <w:t>3</w:t>
      </w:r>
      <w:r w:rsidRPr="00902F3F">
        <w:rPr>
          <w:rFonts w:ascii="仿宋" w:eastAsia="仿宋" w:hAnsi="仿宋" w:hint="eastAsia"/>
          <w:color w:val="666666"/>
          <w:sz w:val="30"/>
          <w:szCs w:val="30"/>
        </w:rPr>
        <w:t>号操控室将</w:t>
      </w:r>
      <w:r w:rsidRPr="00902F3F">
        <w:rPr>
          <w:rFonts w:ascii="仿宋" w:eastAsia="仿宋" w:hAnsi="仿宋" w:cs="Times New Roman"/>
          <w:color w:val="666666"/>
          <w:sz w:val="30"/>
          <w:szCs w:val="30"/>
        </w:rPr>
        <w:t>5</w:t>
      </w:r>
      <w:proofErr w:type="gramStart"/>
      <w:r w:rsidRPr="00902F3F">
        <w:rPr>
          <w:rFonts w:ascii="仿宋" w:eastAsia="仿宋" w:hAnsi="仿宋" w:hint="eastAsia"/>
          <w:color w:val="666666"/>
          <w:sz w:val="30"/>
          <w:szCs w:val="30"/>
        </w:rPr>
        <w:t>流喷号</w:t>
      </w:r>
      <w:proofErr w:type="gramEnd"/>
      <w:r w:rsidRPr="00902F3F">
        <w:rPr>
          <w:rFonts w:ascii="仿宋" w:eastAsia="仿宋" w:hAnsi="仿宋" w:hint="eastAsia"/>
          <w:color w:val="666666"/>
          <w:sz w:val="30"/>
          <w:szCs w:val="30"/>
        </w:rPr>
        <w:t>机调回原位并停用，随后</w:t>
      </w:r>
      <w:proofErr w:type="gramStart"/>
      <w:r w:rsidRPr="00902F3F">
        <w:rPr>
          <w:rFonts w:ascii="仿宋" w:eastAsia="仿宋" w:hAnsi="仿宋" w:hint="eastAsia"/>
          <w:color w:val="666666"/>
          <w:sz w:val="30"/>
          <w:szCs w:val="30"/>
        </w:rPr>
        <w:t>将喷号机</w:t>
      </w:r>
      <w:proofErr w:type="gramEnd"/>
      <w:r w:rsidRPr="00902F3F">
        <w:rPr>
          <w:rFonts w:ascii="仿宋" w:eastAsia="仿宋" w:hAnsi="仿宋" w:hint="eastAsia"/>
          <w:color w:val="666666"/>
          <w:sz w:val="30"/>
          <w:szCs w:val="30"/>
        </w:rPr>
        <w:t>操作开关打至“本地模式”进行维修。</w:t>
      </w:r>
      <w:r w:rsidRPr="00902F3F">
        <w:rPr>
          <w:rFonts w:ascii="仿宋" w:eastAsia="仿宋" w:hAnsi="仿宋" w:cs="Times New Roman"/>
          <w:color w:val="666666"/>
          <w:sz w:val="30"/>
          <w:szCs w:val="30"/>
        </w:rPr>
        <w:t>21</w:t>
      </w:r>
      <w:r w:rsidRPr="00902F3F">
        <w:rPr>
          <w:rFonts w:ascii="仿宋" w:eastAsia="仿宋" w:hAnsi="仿宋" w:hint="eastAsia"/>
          <w:color w:val="666666"/>
          <w:sz w:val="30"/>
          <w:szCs w:val="30"/>
        </w:rPr>
        <w:t>时</w:t>
      </w:r>
      <w:r w:rsidRPr="00902F3F">
        <w:rPr>
          <w:rFonts w:ascii="仿宋" w:eastAsia="仿宋" w:hAnsi="仿宋" w:cs="Times New Roman"/>
          <w:color w:val="666666"/>
          <w:sz w:val="30"/>
          <w:szCs w:val="30"/>
        </w:rPr>
        <w:t>30</w:t>
      </w:r>
      <w:r w:rsidRPr="00902F3F">
        <w:rPr>
          <w:rFonts w:ascii="仿宋" w:eastAsia="仿宋" w:hAnsi="仿宋" w:hint="eastAsia"/>
          <w:color w:val="666666"/>
          <w:sz w:val="30"/>
          <w:szCs w:val="30"/>
        </w:rPr>
        <w:t>分左右故障排除，刘堂炜</w:t>
      </w:r>
      <w:proofErr w:type="gramStart"/>
      <w:r w:rsidRPr="00902F3F">
        <w:rPr>
          <w:rFonts w:ascii="仿宋" w:eastAsia="仿宋" w:hAnsi="仿宋" w:hint="eastAsia"/>
          <w:color w:val="666666"/>
          <w:sz w:val="30"/>
          <w:szCs w:val="30"/>
        </w:rPr>
        <w:t>将喷号机</w:t>
      </w:r>
      <w:proofErr w:type="gramEnd"/>
      <w:r w:rsidRPr="00902F3F">
        <w:rPr>
          <w:rFonts w:ascii="仿宋" w:eastAsia="仿宋" w:hAnsi="仿宋" w:hint="eastAsia"/>
          <w:color w:val="666666"/>
          <w:sz w:val="30"/>
          <w:szCs w:val="30"/>
        </w:rPr>
        <w:t>操作开关打至“远程模式”后，在与唐锐步行前往</w:t>
      </w:r>
      <w:r w:rsidRPr="00902F3F">
        <w:rPr>
          <w:rFonts w:ascii="仿宋" w:eastAsia="仿宋" w:hAnsi="仿宋" w:cs="Times New Roman"/>
          <w:color w:val="666666"/>
          <w:sz w:val="30"/>
          <w:szCs w:val="30"/>
        </w:rPr>
        <w:t>3</w:t>
      </w:r>
      <w:r w:rsidRPr="00902F3F">
        <w:rPr>
          <w:rFonts w:ascii="仿宋" w:eastAsia="仿宋" w:hAnsi="仿宋" w:hint="eastAsia"/>
          <w:color w:val="666666"/>
          <w:sz w:val="30"/>
          <w:szCs w:val="30"/>
        </w:rPr>
        <w:t>号操控室的途中，看到同事李治强在处理</w:t>
      </w:r>
      <w:proofErr w:type="gramStart"/>
      <w:r w:rsidRPr="00902F3F">
        <w:rPr>
          <w:rFonts w:ascii="仿宋" w:eastAsia="仿宋" w:hAnsi="仿宋" w:hint="eastAsia"/>
          <w:color w:val="666666"/>
          <w:sz w:val="30"/>
          <w:szCs w:val="30"/>
        </w:rPr>
        <w:t>毛刺机</w:t>
      </w:r>
      <w:proofErr w:type="gramEnd"/>
      <w:r w:rsidRPr="00902F3F">
        <w:rPr>
          <w:rFonts w:ascii="仿宋" w:eastAsia="仿宋" w:hAnsi="仿宋" w:hint="eastAsia"/>
          <w:color w:val="666666"/>
          <w:sz w:val="30"/>
          <w:szCs w:val="30"/>
        </w:rPr>
        <w:t>故障并上前帮忙，其间刘堂炜谈起铝丝不足也会</w:t>
      </w:r>
      <w:proofErr w:type="gramStart"/>
      <w:r w:rsidRPr="00902F3F">
        <w:rPr>
          <w:rFonts w:ascii="仿宋" w:eastAsia="仿宋" w:hAnsi="仿宋" w:hint="eastAsia"/>
          <w:color w:val="666666"/>
          <w:sz w:val="30"/>
          <w:szCs w:val="30"/>
        </w:rPr>
        <w:t>导致喷号机</w:t>
      </w:r>
      <w:proofErr w:type="gramEnd"/>
      <w:r w:rsidRPr="00902F3F">
        <w:rPr>
          <w:rFonts w:ascii="仿宋" w:eastAsia="仿宋" w:hAnsi="仿宋" w:hint="eastAsia"/>
          <w:color w:val="666666"/>
          <w:sz w:val="30"/>
          <w:szCs w:val="30"/>
        </w:rPr>
        <w:t>不喷号，随即返回</w:t>
      </w:r>
      <w:r w:rsidRPr="00902F3F">
        <w:rPr>
          <w:rFonts w:ascii="仿宋" w:eastAsia="仿宋" w:hAnsi="仿宋" w:cs="Times New Roman"/>
          <w:color w:val="666666"/>
          <w:sz w:val="30"/>
          <w:szCs w:val="30"/>
        </w:rPr>
        <w:t>5</w:t>
      </w:r>
      <w:proofErr w:type="gramStart"/>
      <w:r w:rsidRPr="00902F3F">
        <w:rPr>
          <w:rFonts w:ascii="仿宋" w:eastAsia="仿宋" w:hAnsi="仿宋" w:hint="eastAsia"/>
          <w:color w:val="666666"/>
          <w:sz w:val="30"/>
          <w:szCs w:val="30"/>
        </w:rPr>
        <w:t>流喷号</w:t>
      </w:r>
      <w:proofErr w:type="gramEnd"/>
      <w:r w:rsidRPr="00902F3F">
        <w:rPr>
          <w:rFonts w:ascii="仿宋" w:eastAsia="仿宋" w:hAnsi="仿宋" w:hint="eastAsia"/>
          <w:color w:val="666666"/>
          <w:sz w:val="30"/>
          <w:szCs w:val="30"/>
        </w:rPr>
        <w:t>机查看铝丝余量。（刘堂炜协助李治强时，唐锐则前往</w:t>
      </w:r>
      <w:r w:rsidRPr="00902F3F">
        <w:rPr>
          <w:rFonts w:ascii="仿宋" w:eastAsia="仿宋" w:hAnsi="仿宋" w:cs="Times New Roman"/>
          <w:color w:val="666666"/>
          <w:sz w:val="30"/>
          <w:szCs w:val="30"/>
        </w:rPr>
        <w:t>3</w:t>
      </w:r>
      <w:r w:rsidRPr="00902F3F">
        <w:rPr>
          <w:rFonts w:ascii="仿宋" w:eastAsia="仿宋" w:hAnsi="仿宋" w:hint="eastAsia"/>
          <w:color w:val="666666"/>
          <w:sz w:val="30"/>
          <w:szCs w:val="30"/>
        </w:rPr>
        <w:t>号操控室报告故障排除，并要求试运行查看效果。唐锐不知刘堂炜二次</w:t>
      </w:r>
      <w:proofErr w:type="gramStart"/>
      <w:r w:rsidRPr="00902F3F">
        <w:rPr>
          <w:rFonts w:ascii="仿宋" w:eastAsia="仿宋" w:hAnsi="仿宋" w:hint="eastAsia"/>
          <w:color w:val="666666"/>
          <w:sz w:val="30"/>
          <w:szCs w:val="30"/>
        </w:rPr>
        <w:t>返回喷号机</w:t>
      </w:r>
      <w:proofErr w:type="gramEnd"/>
      <w:r w:rsidRPr="00902F3F">
        <w:rPr>
          <w:rFonts w:ascii="仿宋" w:eastAsia="仿宋" w:hAnsi="仿宋" w:hint="eastAsia"/>
          <w:color w:val="666666"/>
          <w:sz w:val="30"/>
          <w:szCs w:val="30"/>
        </w:rPr>
        <w:t>检查。）当刘堂炜</w:t>
      </w:r>
      <w:proofErr w:type="gramStart"/>
      <w:r w:rsidRPr="00902F3F">
        <w:rPr>
          <w:rFonts w:ascii="仿宋" w:eastAsia="仿宋" w:hAnsi="仿宋" w:hint="eastAsia"/>
          <w:color w:val="666666"/>
          <w:sz w:val="30"/>
          <w:szCs w:val="30"/>
        </w:rPr>
        <w:t>打开喷号机</w:t>
      </w:r>
      <w:proofErr w:type="gramEnd"/>
      <w:r w:rsidRPr="00902F3F">
        <w:rPr>
          <w:rFonts w:ascii="仿宋" w:eastAsia="仿宋" w:hAnsi="仿宋" w:hint="eastAsia"/>
          <w:color w:val="666666"/>
          <w:sz w:val="30"/>
          <w:szCs w:val="30"/>
        </w:rPr>
        <w:t>柜门查看时，</w:t>
      </w:r>
      <w:proofErr w:type="gramStart"/>
      <w:r w:rsidRPr="00902F3F">
        <w:rPr>
          <w:rFonts w:ascii="仿宋" w:eastAsia="仿宋" w:hAnsi="仿宋" w:hint="eastAsia"/>
          <w:color w:val="666666"/>
          <w:sz w:val="30"/>
          <w:szCs w:val="30"/>
        </w:rPr>
        <w:t>喷号机</w:t>
      </w:r>
      <w:proofErr w:type="gramEnd"/>
      <w:r w:rsidRPr="00902F3F">
        <w:rPr>
          <w:rFonts w:ascii="仿宋" w:eastAsia="仿宋" w:hAnsi="仿宋" w:hint="eastAsia"/>
          <w:color w:val="666666"/>
          <w:sz w:val="30"/>
          <w:szCs w:val="30"/>
        </w:rPr>
        <w:t>突然启动向辊道方向移动，将刘堂炜顶挤在辊道电机上。</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lastRenderedPageBreak/>
        <w:t>李治</w:t>
      </w:r>
      <w:proofErr w:type="gramStart"/>
      <w:r w:rsidRPr="00902F3F">
        <w:rPr>
          <w:rFonts w:ascii="仿宋" w:eastAsia="仿宋" w:hAnsi="仿宋" w:hint="eastAsia"/>
          <w:color w:val="666666"/>
          <w:sz w:val="30"/>
          <w:szCs w:val="30"/>
        </w:rPr>
        <w:t>强看见</w:t>
      </w:r>
      <w:proofErr w:type="gramEnd"/>
      <w:r w:rsidRPr="00902F3F">
        <w:rPr>
          <w:rFonts w:ascii="仿宋" w:eastAsia="仿宋" w:hAnsi="仿宋" w:hint="eastAsia"/>
          <w:color w:val="666666"/>
          <w:sz w:val="30"/>
          <w:szCs w:val="30"/>
        </w:rPr>
        <w:t>刘堂炜被挤压，立即呼救，召集工友</w:t>
      </w:r>
      <w:proofErr w:type="gramStart"/>
      <w:r w:rsidRPr="00902F3F">
        <w:rPr>
          <w:rFonts w:ascii="仿宋" w:eastAsia="仿宋" w:hAnsi="仿宋" w:hint="eastAsia"/>
          <w:color w:val="666666"/>
          <w:sz w:val="30"/>
          <w:szCs w:val="30"/>
        </w:rPr>
        <w:t>将喷号机</w:t>
      </w:r>
      <w:proofErr w:type="gramEnd"/>
      <w:r w:rsidRPr="00902F3F">
        <w:rPr>
          <w:rFonts w:ascii="仿宋" w:eastAsia="仿宋" w:hAnsi="仿宋" w:hint="eastAsia"/>
          <w:color w:val="666666"/>
          <w:sz w:val="30"/>
          <w:szCs w:val="30"/>
        </w:rPr>
        <w:t>推开救出刘堂炜，并将其送往武钢华润总医院救治。</w:t>
      </w:r>
      <w:r w:rsidRPr="00902F3F">
        <w:rPr>
          <w:rFonts w:ascii="仿宋" w:eastAsia="仿宋" w:hAnsi="仿宋" w:cs="Times New Roman"/>
          <w:color w:val="666666"/>
          <w:sz w:val="30"/>
          <w:szCs w:val="30"/>
        </w:rPr>
        <w:t>22</w:t>
      </w:r>
      <w:r w:rsidRPr="00902F3F">
        <w:rPr>
          <w:rFonts w:ascii="仿宋" w:eastAsia="仿宋" w:hAnsi="仿宋" w:hint="eastAsia"/>
          <w:color w:val="666666"/>
          <w:sz w:val="30"/>
          <w:szCs w:val="30"/>
        </w:rPr>
        <w:t>时</w:t>
      </w:r>
      <w:r w:rsidRPr="00902F3F">
        <w:rPr>
          <w:rFonts w:ascii="仿宋" w:eastAsia="仿宋" w:hAnsi="仿宋" w:cs="Times New Roman"/>
          <w:color w:val="666666"/>
          <w:sz w:val="30"/>
          <w:szCs w:val="30"/>
        </w:rPr>
        <w:t>25</w:t>
      </w:r>
      <w:r w:rsidRPr="00902F3F">
        <w:rPr>
          <w:rFonts w:ascii="仿宋" w:eastAsia="仿宋" w:hAnsi="仿宋" w:hint="eastAsia"/>
          <w:color w:val="666666"/>
          <w:sz w:val="30"/>
          <w:szCs w:val="30"/>
        </w:rPr>
        <w:t>分，刘堂炜经抢救无效死亡。事发后，武汉钢铁有限公司向市应急管理局报告了事故信息。</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三、直接经济损失情况</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该起事故直接经济损失共</w:t>
      </w:r>
      <w:r w:rsidRPr="00902F3F">
        <w:rPr>
          <w:rFonts w:ascii="仿宋" w:eastAsia="仿宋" w:hAnsi="仿宋" w:cs="Times New Roman"/>
          <w:color w:val="666666"/>
          <w:sz w:val="30"/>
          <w:szCs w:val="30"/>
        </w:rPr>
        <w:t>122.1854</w:t>
      </w:r>
      <w:r w:rsidRPr="00902F3F">
        <w:rPr>
          <w:rFonts w:ascii="仿宋" w:eastAsia="仿宋" w:hAnsi="仿宋" w:hint="eastAsia"/>
          <w:color w:val="666666"/>
          <w:sz w:val="30"/>
          <w:szCs w:val="30"/>
        </w:rPr>
        <w:t>万元。</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cs="Times New Roman"/>
          <w:color w:val="666666"/>
          <w:sz w:val="30"/>
          <w:szCs w:val="30"/>
        </w:rPr>
        <w:t>四、</w:t>
      </w:r>
      <w:r w:rsidRPr="00902F3F">
        <w:rPr>
          <w:rFonts w:ascii="仿宋" w:eastAsia="仿宋" w:hAnsi="仿宋" w:hint="eastAsia"/>
          <w:color w:val="666666"/>
          <w:sz w:val="30"/>
          <w:szCs w:val="30"/>
        </w:rPr>
        <w:t>调查勘验情况</w:t>
      </w:r>
      <w:r w:rsidRPr="00902F3F">
        <w:rPr>
          <w:rFonts w:hint="eastAsia"/>
          <w:color w:val="666666"/>
          <w:sz w:val="30"/>
          <w:szCs w:val="30"/>
        </w:rPr>
        <w:t>  </w:t>
      </w:r>
    </w:p>
    <w:p w:rsidR="00902F3F" w:rsidRPr="00902F3F" w:rsidRDefault="00902F3F" w:rsidP="00902F3F">
      <w:pPr>
        <w:pStyle w:val="a3"/>
        <w:spacing w:before="0" w:beforeAutospacing="0" w:after="0" w:afterAutospacing="0"/>
        <w:rPr>
          <w:rFonts w:ascii="仿宋" w:eastAsia="仿宋" w:hAnsi="仿宋"/>
          <w:color w:val="666666"/>
          <w:sz w:val="30"/>
          <w:szCs w:val="30"/>
        </w:rPr>
      </w:pPr>
      <w:r w:rsidRPr="00902F3F">
        <w:rPr>
          <w:rFonts w:ascii="仿宋" w:eastAsia="仿宋" w:hAnsi="仿宋"/>
          <w:noProof/>
          <w:color w:val="666666"/>
          <w:sz w:val="30"/>
          <w:szCs w:val="30"/>
        </w:rPr>
        <w:lastRenderedPageBreak/>
        <w:drawing>
          <wp:inline distT="0" distB="0" distL="0" distR="0" wp14:anchorId="538950CF" wp14:editId="55EDF914">
            <wp:extent cx="8919845" cy="6961505"/>
            <wp:effectExtent l="0" t="0" r="0" b="0"/>
            <wp:docPr id="4" name="图片 4" descr="http://yjj.wuhan.gov.cn/zfxxgk/fdzdgk/gysyjs/tfggsj/sgxx/202008/W020200828680721068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jj.wuhan.gov.cn/zfxxgk/fdzdgk/gysyjs/tfggsj/sgxx/202008/W02020082868072106846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19845" cy="6961505"/>
                    </a:xfrm>
                    <a:prstGeom prst="rect">
                      <a:avLst/>
                    </a:prstGeom>
                    <a:noFill/>
                    <a:ln>
                      <a:noFill/>
                    </a:ln>
                  </pic:spPr>
                </pic:pic>
              </a:graphicData>
            </a:graphic>
          </wp:inline>
        </w:drawing>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hint="eastAsia"/>
          <w:color w:val="666666"/>
          <w:sz w:val="30"/>
          <w:szCs w:val="30"/>
        </w:rPr>
        <w:t>图</w:t>
      </w:r>
      <w:r w:rsidRPr="00902F3F">
        <w:rPr>
          <w:rFonts w:ascii="仿宋" w:eastAsia="仿宋" w:hAnsi="仿宋" w:cs="Times New Roman"/>
          <w:color w:val="666666"/>
          <w:sz w:val="30"/>
          <w:szCs w:val="30"/>
        </w:rPr>
        <w:t>1</w:t>
      </w:r>
      <w:r w:rsidRPr="00902F3F">
        <w:rPr>
          <w:rFonts w:ascii="仿宋" w:eastAsia="仿宋" w:hAnsi="仿宋" w:hint="eastAsia"/>
          <w:color w:val="666666"/>
          <w:sz w:val="30"/>
          <w:szCs w:val="30"/>
        </w:rPr>
        <w:t>：事发现场平面示意图</w:t>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noProof/>
          <w:color w:val="666666"/>
          <w:sz w:val="30"/>
          <w:szCs w:val="30"/>
        </w:rPr>
        <w:lastRenderedPageBreak/>
        <w:drawing>
          <wp:inline distT="0" distB="0" distL="0" distR="0" wp14:anchorId="257952FA" wp14:editId="3A710B13">
            <wp:extent cx="8307070" cy="6297295"/>
            <wp:effectExtent l="0" t="0" r="0" b="8255"/>
            <wp:docPr id="3" name="图片 3" descr="http://yjj.wuhan.gov.cn/zfxxgk/fdzdgk/gysyjs/tfggsj/sgxx/202008/W020200828680721162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jj.wuhan.gov.cn/zfxxgk/fdzdgk/gysyjs/tfggsj/sgxx/202008/W02020082868072116209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7070" cy="6297295"/>
                    </a:xfrm>
                    <a:prstGeom prst="rect">
                      <a:avLst/>
                    </a:prstGeom>
                    <a:noFill/>
                    <a:ln>
                      <a:noFill/>
                    </a:ln>
                  </pic:spPr>
                </pic:pic>
              </a:graphicData>
            </a:graphic>
          </wp:inline>
        </w:drawing>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hint="eastAsia"/>
          <w:color w:val="666666"/>
          <w:sz w:val="30"/>
          <w:szCs w:val="30"/>
        </w:rPr>
        <w:t>图</w:t>
      </w:r>
      <w:r w:rsidRPr="00902F3F">
        <w:rPr>
          <w:rFonts w:ascii="仿宋" w:eastAsia="仿宋" w:hAnsi="仿宋" w:cs="Times New Roman"/>
          <w:color w:val="666666"/>
          <w:sz w:val="30"/>
          <w:szCs w:val="30"/>
        </w:rPr>
        <w:t>2</w:t>
      </w:r>
      <w:r w:rsidRPr="00902F3F">
        <w:rPr>
          <w:rFonts w:ascii="仿宋" w:eastAsia="仿宋" w:hAnsi="仿宋" w:hint="eastAsia"/>
          <w:color w:val="666666"/>
          <w:sz w:val="30"/>
          <w:szCs w:val="30"/>
        </w:rPr>
        <w:t>：设备外观</w:t>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noProof/>
          <w:color w:val="666666"/>
          <w:sz w:val="30"/>
          <w:szCs w:val="30"/>
        </w:rPr>
        <w:lastRenderedPageBreak/>
        <w:drawing>
          <wp:inline distT="0" distB="0" distL="0" distR="0" wp14:anchorId="1DC2B1F8" wp14:editId="5132374E">
            <wp:extent cx="8289925" cy="6254115"/>
            <wp:effectExtent l="0" t="0" r="0" b="0"/>
            <wp:docPr id="2" name="图片 2" descr="http://yjj.wuhan.gov.cn/zfxxgk/fdzdgk/gysyjs/tfggsj/sgxx/202008/W020200828680721831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jj.wuhan.gov.cn/zfxxgk/fdzdgk/gysyjs/tfggsj/sgxx/202008/W02020082868072183163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9925" cy="6254115"/>
                    </a:xfrm>
                    <a:prstGeom prst="rect">
                      <a:avLst/>
                    </a:prstGeom>
                    <a:noFill/>
                    <a:ln>
                      <a:noFill/>
                    </a:ln>
                  </pic:spPr>
                </pic:pic>
              </a:graphicData>
            </a:graphic>
          </wp:inline>
        </w:drawing>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hint="eastAsia"/>
          <w:color w:val="666666"/>
          <w:sz w:val="30"/>
          <w:szCs w:val="30"/>
        </w:rPr>
        <w:t>图</w:t>
      </w:r>
      <w:r w:rsidRPr="00902F3F">
        <w:rPr>
          <w:rFonts w:ascii="仿宋" w:eastAsia="仿宋" w:hAnsi="仿宋" w:cs="Times New Roman"/>
          <w:color w:val="666666"/>
          <w:sz w:val="30"/>
          <w:szCs w:val="30"/>
        </w:rPr>
        <w:t>3</w:t>
      </w:r>
      <w:r w:rsidRPr="00902F3F">
        <w:rPr>
          <w:rFonts w:ascii="仿宋" w:eastAsia="仿宋" w:hAnsi="仿宋" w:hint="eastAsia"/>
          <w:color w:val="666666"/>
          <w:sz w:val="30"/>
          <w:szCs w:val="30"/>
        </w:rPr>
        <w:t>：操控</w:t>
      </w:r>
      <w:proofErr w:type="gramStart"/>
      <w:r w:rsidRPr="00902F3F">
        <w:rPr>
          <w:rFonts w:ascii="仿宋" w:eastAsia="仿宋" w:hAnsi="仿宋" w:hint="eastAsia"/>
          <w:color w:val="666666"/>
          <w:sz w:val="30"/>
          <w:szCs w:val="30"/>
        </w:rPr>
        <w:t>室电脑</w:t>
      </w:r>
      <w:proofErr w:type="gramEnd"/>
      <w:r w:rsidRPr="00902F3F">
        <w:rPr>
          <w:rFonts w:ascii="仿宋" w:eastAsia="仿宋" w:hAnsi="仿宋" w:hint="eastAsia"/>
          <w:color w:val="666666"/>
          <w:sz w:val="30"/>
          <w:szCs w:val="30"/>
        </w:rPr>
        <w:t>控制面板</w:t>
      </w:r>
    </w:p>
    <w:p w:rsidR="00902F3F" w:rsidRPr="00902F3F" w:rsidRDefault="00902F3F" w:rsidP="00902F3F">
      <w:pPr>
        <w:pStyle w:val="a3"/>
        <w:spacing w:before="0" w:beforeAutospacing="0" w:after="0" w:afterAutospacing="0"/>
        <w:rPr>
          <w:rFonts w:ascii="仿宋" w:eastAsia="仿宋" w:hAnsi="仿宋"/>
          <w:color w:val="666666"/>
          <w:sz w:val="30"/>
          <w:szCs w:val="30"/>
        </w:rPr>
      </w:pPr>
      <w:r w:rsidRPr="00902F3F">
        <w:rPr>
          <w:rFonts w:ascii="仿宋" w:eastAsia="仿宋" w:hAnsi="仿宋"/>
          <w:noProof/>
          <w:color w:val="666666"/>
          <w:sz w:val="30"/>
          <w:szCs w:val="30"/>
        </w:rPr>
        <w:lastRenderedPageBreak/>
        <w:drawing>
          <wp:inline distT="0" distB="0" distL="0" distR="0" wp14:anchorId="0E809EBB" wp14:editId="775614EB">
            <wp:extent cx="7867015" cy="5572760"/>
            <wp:effectExtent l="0" t="0" r="635" b="8890"/>
            <wp:docPr id="1" name="图片 1" descr="http://yjj.wuhan.gov.cn/zfxxgk/fdzdgk/gysyjs/tfggsj/sgxx/202008/W020200828680722157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jj.wuhan.gov.cn/zfxxgk/fdzdgk/gysyjs/tfggsj/sgxx/202008/W02020082868072215778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015" cy="5572760"/>
                    </a:xfrm>
                    <a:prstGeom prst="rect">
                      <a:avLst/>
                    </a:prstGeom>
                    <a:noFill/>
                    <a:ln>
                      <a:noFill/>
                    </a:ln>
                  </pic:spPr>
                </pic:pic>
              </a:graphicData>
            </a:graphic>
          </wp:inline>
        </w:drawing>
      </w:r>
    </w:p>
    <w:p w:rsidR="00902F3F" w:rsidRPr="00902F3F" w:rsidRDefault="00902F3F" w:rsidP="00902F3F">
      <w:pPr>
        <w:pStyle w:val="a3"/>
        <w:spacing w:before="0" w:beforeAutospacing="0" w:after="0" w:afterAutospacing="0"/>
        <w:jc w:val="center"/>
        <w:rPr>
          <w:rFonts w:ascii="仿宋" w:eastAsia="仿宋" w:hAnsi="仿宋"/>
          <w:color w:val="666666"/>
          <w:sz w:val="30"/>
          <w:szCs w:val="30"/>
        </w:rPr>
      </w:pPr>
      <w:r w:rsidRPr="00902F3F">
        <w:rPr>
          <w:rFonts w:ascii="仿宋" w:eastAsia="仿宋" w:hAnsi="仿宋" w:hint="eastAsia"/>
          <w:color w:val="666666"/>
          <w:sz w:val="30"/>
          <w:szCs w:val="30"/>
        </w:rPr>
        <w:t>图</w:t>
      </w:r>
      <w:r w:rsidRPr="00902F3F">
        <w:rPr>
          <w:rFonts w:ascii="仿宋" w:eastAsia="仿宋" w:hAnsi="仿宋" w:cs="Times New Roman"/>
          <w:color w:val="666666"/>
          <w:sz w:val="30"/>
          <w:szCs w:val="30"/>
        </w:rPr>
        <w:t>4</w:t>
      </w:r>
      <w:r w:rsidRPr="00902F3F">
        <w:rPr>
          <w:rFonts w:ascii="仿宋" w:eastAsia="仿宋" w:hAnsi="仿宋" w:hint="eastAsia"/>
          <w:color w:val="666666"/>
          <w:sz w:val="30"/>
          <w:szCs w:val="30"/>
        </w:rPr>
        <w:t>：本地操控面板</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proofErr w:type="gramStart"/>
      <w:r w:rsidRPr="00902F3F">
        <w:rPr>
          <w:rFonts w:ascii="仿宋" w:eastAsia="仿宋" w:hAnsi="仿宋" w:hint="eastAsia"/>
          <w:color w:val="666666"/>
          <w:sz w:val="30"/>
          <w:szCs w:val="30"/>
        </w:rPr>
        <w:t>喷号机</w:t>
      </w:r>
      <w:proofErr w:type="gramEnd"/>
      <w:r w:rsidRPr="00902F3F">
        <w:rPr>
          <w:rFonts w:ascii="仿宋" w:eastAsia="仿宋" w:hAnsi="仿宋" w:hint="eastAsia"/>
          <w:color w:val="666666"/>
          <w:sz w:val="30"/>
          <w:szCs w:val="30"/>
        </w:rPr>
        <w:t>有远程操控、本地操控和感应自动三种运行模式。远程模式为操控</w:t>
      </w:r>
      <w:proofErr w:type="gramStart"/>
      <w:r w:rsidRPr="00902F3F">
        <w:rPr>
          <w:rFonts w:ascii="仿宋" w:eastAsia="仿宋" w:hAnsi="仿宋" w:hint="eastAsia"/>
          <w:color w:val="666666"/>
          <w:sz w:val="30"/>
          <w:szCs w:val="30"/>
        </w:rPr>
        <w:t>室电脑</w:t>
      </w:r>
      <w:proofErr w:type="gramEnd"/>
      <w:r w:rsidRPr="00902F3F">
        <w:rPr>
          <w:rFonts w:ascii="仿宋" w:eastAsia="仿宋" w:hAnsi="仿宋" w:hint="eastAsia"/>
          <w:color w:val="666666"/>
          <w:sz w:val="30"/>
          <w:szCs w:val="30"/>
        </w:rPr>
        <w:t>操控，本地模式</w:t>
      </w:r>
      <w:proofErr w:type="gramStart"/>
      <w:r w:rsidRPr="00902F3F">
        <w:rPr>
          <w:rFonts w:ascii="仿宋" w:eastAsia="仿宋" w:hAnsi="仿宋" w:hint="eastAsia"/>
          <w:color w:val="666666"/>
          <w:sz w:val="30"/>
          <w:szCs w:val="30"/>
        </w:rPr>
        <w:t>为喷号</w:t>
      </w:r>
      <w:proofErr w:type="gramEnd"/>
      <w:r w:rsidRPr="00902F3F">
        <w:rPr>
          <w:rFonts w:ascii="仿宋" w:eastAsia="仿宋" w:hAnsi="仿宋" w:hint="eastAsia"/>
          <w:color w:val="666666"/>
          <w:sz w:val="30"/>
          <w:szCs w:val="30"/>
        </w:rPr>
        <w:t>机背面的操控版手动操控，感应自动模式为触发感应光栅自动运行。</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proofErr w:type="gramStart"/>
      <w:r w:rsidRPr="00902F3F">
        <w:rPr>
          <w:rFonts w:ascii="仿宋" w:eastAsia="仿宋" w:hAnsi="仿宋" w:hint="eastAsia"/>
          <w:color w:val="666666"/>
          <w:sz w:val="30"/>
          <w:szCs w:val="30"/>
        </w:rPr>
        <w:t>检修喷号机时</w:t>
      </w:r>
      <w:proofErr w:type="gramEnd"/>
      <w:r w:rsidRPr="00902F3F">
        <w:rPr>
          <w:rFonts w:ascii="仿宋" w:eastAsia="仿宋" w:hAnsi="仿宋" w:hint="eastAsia"/>
          <w:color w:val="666666"/>
          <w:sz w:val="30"/>
          <w:szCs w:val="30"/>
        </w:rPr>
        <w:t>，应按照《炼钢厂三分厂连铸“三机”设备日常维护、点检及在线故障处理的安全规定》</w:t>
      </w:r>
      <w:proofErr w:type="gramStart"/>
      <w:r w:rsidRPr="00902F3F">
        <w:rPr>
          <w:rFonts w:ascii="仿宋" w:eastAsia="仿宋" w:hAnsi="仿宋" w:hint="eastAsia"/>
          <w:color w:val="666666"/>
          <w:sz w:val="30"/>
          <w:szCs w:val="30"/>
        </w:rPr>
        <w:t>将喷号机</w:t>
      </w:r>
      <w:proofErr w:type="gramEnd"/>
      <w:r w:rsidRPr="00902F3F">
        <w:rPr>
          <w:rFonts w:ascii="仿宋" w:eastAsia="仿宋" w:hAnsi="仿宋" w:hint="eastAsia"/>
          <w:color w:val="666666"/>
          <w:sz w:val="30"/>
          <w:szCs w:val="30"/>
        </w:rPr>
        <w:t>操作开关打至“本地模式”，此状态</w:t>
      </w:r>
      <w:proofErr w:type="gramStart"/>
      <w:r w:rsidRPr="00902F3F">
        <w:rPr>
          <w:rFonts w:ascii="仿宋" w:eastAsia="仿宋" w:hAnsi="仿宋" w:hint="eastAsia"/>
          <w:color w:val="666666"/>
          <w:sz w:val="30"/>
          <w:szCs w:val="30"/>
        </w:rPr>
        <w:t>下喷号机</w:t>
      </w:r>
      <w:proofErr w:type="gramEnd"/>
      <w:r w:rsidRPr="00902F3F">
        <w:rPr>
          <w:rFonts w:ascii="仿宋" w:eastAsia="仿宋" w:hAnsi="仿宋" w:hint="eastAsia"/>
          <w:color w:val="666666"/>
          <w:sz w:val="30"/>
          <w:szCs w:val="30"/>
        </w:rPr>
        <w:t>只接收本地操控信号，防止其它操作</w:t>
      </w:r>
      <w:proofErr w:type="gramStart"/>
      <w:r w:rsidRPr="00902F3F">
        <w:rPr>
          <w:rFonts w:ascii="仿宋" w:eastAsia="仿宋" w:hAnsi="仿宋" w:hint="eastAsia"/>
          <w:color w:val="666666"/>
          <w:sz w:val="30"/>
          <w:szCs w:val="30"/>
        </w:rPr>
        <w:t>启动喷号机</w:t>
      </w:r>
      <w:proofErr w:type="gramEnd"/>
      <w:r w:rsidRPr="00902F3F">
        <w:rPr>
          <w:rFonts w:ascii="仿宋" w:eastAsia="仿宋" w:hAnsi="仿宋" w:hint="eastAsia"/>
          <w:color w:val="666666"/>
          <w:sz w:val="30"/>
          <w:szCs w:val="30"/>
        </w:rPr>
        <w:t>致人伤害。</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lastRenderedPageBreak/>
        <w:t>五、事故原因</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事故调查组依据有关法律、法规和规定，通过事故调查和分析，认为造成事故的原因如下：</w:t>
      </w:r>
    </w:p>
    <w:p w:rsidR="00902F3F" w:rsidRPr="00902F3F" w:rsidRDefault="00902F3F" w:rsidP="00902F3F">
      <w:pPr>
        <w:pStyle w:val="a3"/>
        <w:spacing w:before="0" w:beforeAutospacing="0" w:after="0" w:afterAutospacing="0"/>
        <w:ind w:left="585"/>
        <w:rPr>
          <w:rFonts w:ascii="仿宋" w:eastAsia="仿宋" w:hAnsi="仿宋"/>
          <w:color w:val="666666"/>
          <w:sz w:val="30"/>
          <w:szCs w:val="30"/>
        </w:rPr>
      </w:pPr>
      <w:r w:rsidRPr="00902F3F">
        <w:rPr>
          <w:rStyle w:val="a4"/>
          <w:rFonts w:ascii="仿宋" w:eastAsia="仿宋" w:hAnsi="仿宋" w:hint="eastAsia"/>
          <w:color w:val="666666"/>
          <w:sz w:val="30"/>
          <w:szCs w:val="30"/>
        </w:rPr>
        <w:t>（一）直接原因</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刘堂炜违反《炼钢厂三分厂连铸“三机”设备日常维护、点检及在线故障处理的安全规定》中第一条“在停机状态下，维护人员在进行喷号机设备的日常维护、点检作业时必须收取操作牌、悬挂禁操牌。”和第三条“作业前，必须确认现场操作箱状态按钮转至本地状态，并在开关上悬挂警示牌”的规定，检修作业未收取操作牌，未悬挂</w:t>
      </w:r>
      <w:proofErr w:type="gramStart"/>
      <w:r w:rsidRPr="00902F3F">
        <w:rPr>
          <w:rFonts w:ascii="仿宋" w:eastAsia="仿宋" w:hAnsi="仿宋" w:hint="eastAsia"/>
          <w:color w:val="666666"/>
          <w:sz w:val="30"/>
          <w:szCs w:val="30"/>
        </w:rPr>
        <w:t>禁操牌</w:t>
      </w:r>
      <w:proofErr w:type="gramEnd"/>
      <w:r w:rsidRPr="00902F3F">
        <w:rPr>
          <w:rFonts w:ascii="仿宋" w:eastAsia="仿宋" w:hAnsi="仿宋" w:hint="eastAsia"/>
          <w:color w:val="666666"/>
          <w:sz w:val="30"/>
          <w:szCs w:val="30"/>
        </w:rPr>
        <w:t>，二次返回检修时未将操作开关打至“本地模式”，被运行</w:t>
      </w:r>
      <w:proofErr w:type="gramStart"/>
      <w:r w:rsidRPr="00902F3F">
        <w:rPr>
          <w:rFonts w:ascii="仿宋" w:eastAsia="仿宋" w:hAnsi="仿宋" w:hint="eastAsia"/>
          <w:color w:val="666666"/>
          <w:sz w:val="30"/>
          <w:szCs w:val="30"/>
        </w:rPr>
        <w:t>的喷号机</w:t>
      </w:r>
      <w:proofErr w:type="gramEnd"/>
      <w:r w:rsidRPr="00902F3F">
        <w:rPr>
          <w:rFonts w:ascii="仿宋" w:eastAsia="仿宋" w:hAnsi="仿宋" w:hint="eastAsia"/>
          <w:color w:val="666666"/>
          <w:sz w:val="30"/>
          <w:szCs w:val="30"/>
        </w:rPr>
        <w:t>挤压致死，是这起事故的直接原因。</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Style w:val="a4"/>
          <w:rFonts w:ascii="仿宋" w:eastAsia="仿宋" w:hAnsi="仿宋" w:hint="eastAsia"/>
          <w:color w:val="666666"/>
          <w:sz w:val="30"/>
          <w:szCs w:val="30"/>
        </w:rPr>
        <w:t>（二）间接原因</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武汉钢铁有限公司炼钢厂安全生产主体责任落实不到位：一是安全教育培训不到位，未提供刘堂炜检修作业安全教育培训有关培训档案；二是作业现场安全管理不到位，安全巡查、检查不到位，未及时发现和制止违章作业行为；三是安全生产岗位责任制不落实，工作票、操作牌等制度形同虚设，对作业人员经常性违章监督查处不力。</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六、事故性质、责任区分和处理建议</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lastRenderedPageBreak/>
        <w:t>经调查认定，该事故是一起生产安全责任事故。依据有关法律、法规和规定，事故调查组建议对事故有关单位和人员进行如下处理：</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一是对武汉钢铁有限公司炼钢厂和刘路长依照安全生产有关法律法规分别给予行政处罚。二是对炼钢厂三分厂厂长刘光明、党支部书记王争耀，建议分别给予政务降级处分；对炼钢厂副厂长董元龙，建议给予政务记过处分；对炼钢厂副厂长刘路长、党委书记（副厂长）谭清，建议分别给予政务记过处分。三是对炼钢厂三分厂连铸设备运维作业区乙班班长李常念、炼钢厂三分厂连铸设备运维作业区作业</w:t>
      </w:r>
      <w:proofErr w:type="gramStart"/>
      <w:r w:rsidRPr="00902F3F">
        <w:rPr>
          <w:rFonts w:ascii="仿宋" w:eastAsia="仿宋" w:hAnsi="仿宋" w:hint="eastAsia"/>
          <w:color w:val="666666"/>
          <w:sz w:val="30"/>
          <w:szCs w:val="30"/>
        </w:rPr>
        <w:t>长龙学</w:t>
      </w:r>
      <w:proofErr w:type="gramEnd"/>
      <w:r w:rsidRPr="00902F3F">
        <w:rPr>
          <w:rFonts w:ascii="仿宋" w:eastAsia="仿宋" w:hAnsi="仿宋" w:hint="eastAsia"/>
          <w:color w:val="666666"/>
          <w:sz w:val="30"/>
          <w:szCs w:val="30"/>
        </w:rPr>
        <w:t>辉，建议撤销作业长职务并按公司内部管理规定处理。</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七、事故整改及防范措施</w:t>
      </w:r>
    </w:p>
    <w:p w:rsidR="00902F3F" w:rsidRPr="00902F3F" w:rsidRDefault="00902F3F" w:rsidP="00902F3F">
      <w:pPr>
        <w:pStyle w:val="a3"/>
        <w:spacing w:before="0" w:beforeAutospacing="0" w:after="0" w:afterAutospacing="0"/>
        <w:ind w:firstLine="645"/>
        <w:rPr>
          <w:rFonts w:ascii="仿宋" w:eastAsia="仿宋" w:hAnsi="仿宋"/>
          <w:color w:val="666666"/>
          <w:sz w:val="30"/>
          <w:szCs w:val="30"/>
        </w:rPr>
      </w:pPr>
      <w:r w:rsidRPr="00902F3F">
        <w:rPr>
          <w:rFonts w:ascii="仿宋" w:eastAsia="仿宋" w:hAnsi="仿宋" w:hint="eastAsia"/>
          <w:color w:val="666666"/>
          <w:sz w:val="30"/>
          <w:szCs w:val="30"/>
        </w:rPr>
        <w:t>武汉钢铁有限公司要深刻吸取</w:t>
      </w:r>
      <w:r w:rsidRPr="00902F3F">
        <w:rPr>
          <w:rFonts w:ascii="仿宋" w:eastAsia="仿宋" w:hAnsi="仿宋" w:cs="Times New Roman"/>
          <w:color w:val="666666"/>
          <w:sz w:val="30"/>
          <w:szCs w:val="30"/>
        </w:rPr>
        <w:t>“2·4”</w:t>
      </w:r>
      <w:r w:rsidRPr="00902F3F">
        <w:rPr>
          <w:rFonts w:ascii="仿宋" w:eastAsia="仿宋" w:hAnsi="仿宋" w:hint="eastAsia"/>
          <w:color w:val="666666"/>
          <w:sz w:val="30"/>
          <w:szCs w:val="30"/>
        </w:rPr>
        <w:t>一般机械伤害事故教训，举一反三，认真贯彻落实《中华人民共和国安全生产法》的有关规定，充分认识安全生产工作的极端重要性，切实把思想和行动</w:t>
      </w:r>
      <w:proofErr w:type="gramStart"/>
      <w:r w:rsidRPr="00902F3F">
        <w:rPr>
          <w:rFonts w:ascii="仿宋" w:eastAsia="仿宋" w:hAnsi="仿宋" w:hint="eastAsia"/>
          <w:color w:val="666666"/>
          <w:sz w:val="30"/>
          <w:szCs w:val="30"/>
        </w:rPr>
        <w:t>统一到习近</w:t>
      </w:r>
      <w:proofErr w:type="gramEnd"/>
      <w:r w:rsidRPr="00902F3F">
        <w:rPr>
          <w:rFonts w:ascii="仿宋" w:eastAsia="仿宋" w:hAnsi="仿宋" w:hint="eastAsia"/>
          <w:color w:val="666666"/>
          <w:sz w:val="30"/>
          <w:szCs w:val="30"/>
        </w:rPr>
        <w:t>平总书记重要讲话精神上来，牢固树立起安全生产红线意识，进一步落实企业主体责任。现就事故整改及防范措施提出以下要求：一是要强化各层级、各岗位人员的安全责任意识，进一步健全安全生产责任制，结合本单位实际情况，改进人员管理机制和奖惩措施，杜绝安全管理工作中的松、懒、散现象。二是要强化作业现场安全管理，严格执行专人监督制度，确保专人专责，禁止作业人员兼顾现场监督工作，及时发现和制止</w:t>
      </w:r>
      <w:r w:rsidRPr="00902F3F">
        <w:rPr>
          <w:rFonts w:ascii="仿宋" w:eastAsia="仿宋" w:hAnsi="仿宋" w:hint="eastAsia"/>
          <w:color w:val="666666"/>
          <w:sz w:val="30"/>
          <w:szCs w:val="30"/>
        </w:rPr>
        <w:lastRenderedPageBreak/>
        <w:t>违章作业行为。三是要强化安全警示教育，通过纪录片、照片等直观形式，宣讲典型案例，结合安全技术交底和教育培训工作，切实提高一线作业人员的安全意识，牢记遵章守纪保安全的重要性。四是要强化安全大检查工作，针对当前新冠肺炎疫情和复工复产时期的安全风险，全面开展隐患排查治理，加强人员和设备管理，防范各类事故发生。</w:t>
      </w:r>
    </w:p>
    <w:p w:rsidR="00902F3F" w:rsidRPr="00902F3F" w:rsidRDefault="00902F3F" w:rsidP="00902F3F">
      <w:pPr>
        <w:pStyle w:val="a3"/>
        <w:spacing w:before="0" w:beforeAutospacing="0" w:after="0" w:afterAutospacing="0"/>
        <w:ind w:firstLine="645"/>
        <w:jc w:val="right"/>
        <w:rPr>
          <w:rFonts w:ascii="仿宋" w:eastAsia="仿宋" w:hAnsi="仿宋"/>
          <w:color w:val="666666"/>
          <w:sz w:val="30"/>
          <w:szCs w:val="30"/>
        </w:rPr>
      </w:pPr>
      <w:r w:rsidRPr="00902F3F">
        <w:rPr>
          <w:rFonts w:ascii="仿宋" w:eastAsia="仿宋" w:hAnsi="仿宋" w:hint="eastAsia"/>
          <w:color w:val="666666"/>
          <w:sz w:val="30"/>
          <w:szCs w:val="30"/>
        </w:rPr>
        <w:t>武汉市</w:t>
      </w:r>
      <w:r w:rsidRPr="00902F3F">
        <w:rPr>
          <w:rFonts w:ascii="仿宋" w:eastAsia="仿宋" w:hAnsi="仿宋" w:cs="Times New Roman"/>
          <w:color w:val="666666"/>
          <w:sz w:val="30"/>
          <w:szCs w:val="30"/>
        </w:rPr>
        <w:t>“2·4”</w:t>
      </w:r>
      <w:r w:rsidRPr="00902F3F">
        <w:rPr>
          <w:rFonts w:ascii="仿宋" w:eastAsia="仿宋" w:hAnsi="仿宋" w:hint="eastAsia"/>
          <w:color w:val="666666"/>
          <w:sz w:val="30"/>
          <w:szCs w:val="30"/>
        </w:rPr>
        <w:t>一般机械伤害事故调查组</w:t>
      </w:r>
    </w:p>
    <w:p w:rsidR="00902F3F" w:rsidRPr="00902F3F" w:rsidRDefault="00902F3F" w:rsidP="00902F3F">
      <w:pPr>
        <w:pStyle w:val="a3"/>
        <w:spacing w:before="0" w:beforeAutospacing="0" w:after="0" w:afterAutospacing="0"/>
        <w:ind w:firstLine="645"/>
        <w:jc w:val="center"/>
        <w:rPr>
          <w:rFonts w:ascii="仿宋" w:eastAsia="仿宋" w:hAnsi="仿宋"/>
          <w:color w:val="666666"/>
          <w:sz w:val="30"/>
          <w:szCs w:val="30"/>
        </w:rPr>
      </w:pPr>
      <w:r w:rsidRPr="00902F3F">
        <w:rPr>
          <w:rFonts w:hint="eastAsia"/>
          <w:color w:val="666666"/>
          <w:sz w:val="30"/>
          <w:szCs w:val="30"/>
        </w:rPr>
        <w:t>          </w:t>
      </w:r>
      <w:r w:rsidRPr="00902F3F">
        <w:rPr>
          <w:rFonts w:ascii="仿宋" w:eastAsia="仿宋" w:hAnsi="仿宋" w:cs="Times New Roman"/>
          <w:color w:val="666666"/>
          <w:sz w:val="30"/>
          <w:szCs w:val="30"/>
        </w:rPr>
        <w:t xml:space="preserve"> </w:t>
      </w:r>
      <w:r w:rsidRPr="00902F3F">
        <w:rPr>
          <w:rFonts w:hint="eastAsia"/>
          <w:color w:val="666666"/>
          <w:sz w:val="30"/>
          <w:szCs w:val="30"/>
        </w:rPr>
        <w:t>      </w:t>
      </w:r>
      <w:r w:rsidRPr="00902F3F">
        <w:rPr>
          <w:rFonts w:ascii="仿宋" w:eastAsia="仿宋" w:hAnsi="仿宋" w:cs="Times New Roman"/>
          <w:color w:val="666666"/>
          <w:sz w:val="30"/>
          <w:szCs w:val="30"/>
        </w:rPr>
        <w:t>2020</w:t>
      </w:r>
      <w:r w:rsidRPr="00902F3F">
        <w:rPr>
          <w:rFonts w:ascii="仿宋" w:eastAsia="仿宋" w:hAnsi="仿宋" w:hint="eastAsia"/>
          <w:color w:val="666666"/>
          <w:sz w:val="30"/>
          <w:szCs w:val="30"/>
        </w:rPr>
        <w:t>年</w:t>
      </w:r>
      <w:r w:rsidRPr="00902F3F">
        <w:rPr>
          <w:rFonts w:ascii="仿宋" w:eastAsia="仿宋" w:hAnsi="仿宋" w:cs="Times New Roman"/>
          <w:color w:val="666666"/>
          <w:sz w:val="30"/>
          <w:szCs w:val="30"/>
        </w:rPr>
        <w:t>4</w:t>
      </w:r>
      <w:r w:rsidRPr="00902F3F">
        <w:rPr>
          <w:rFonts w:ascii="仿宋" w:eastAsia="仿宋" w:hAnsi="仿宋" w:hint="eastAsia"/>
          <w:color w:val="666666"/>
          <w:sz w:val="30"/>
          <w:szCs w:val="30"/>
        </w:rPr>
        <w:t>月</w:t>
      </w:r>
    </w:p>
    <w:p w:rsidR="00902F3F" w:rsidRPr="00902F3F" w:rsidRDefault="00902F3F" w:rsidP="00902F3F">
      <w:pPr>
        <w:pStyle w:val="a3"/>
        <w:spacing w:before="0" w:beforeAutospacing="0" w:after="0" w:afterAutospacing="0"/>
        <w:rPr>
          <w:rFonts w:ascii="仿宋" w:eastAsia="仿宋" w:hAnsi="仿宋"/>
          <w:color w:val="666666"/>
          <w:sz w:val="30"/>
          <w:szCs w:val="30"/>
        </w:rPr>
      </w:pPr>
    </w:p>
    <w:p w:rsidR="001662FA" w:rsidRPr="00902F3F" w:rsidRDefault="001662FA">
      <w:pPr>
        <w:rPr>
          <w:rFonts w:ascii="仿宋" w:eastAsia="仿宋" w:hAnsi="仿宋"/>
          <w:sz w:val="30"/>
          <w:szCs w:val="30"/>
        </w:rPr>
      </w:pPr>
    </w:p>
    <w:sectPr w:rsidR="001662FA" w:rsidRPr="00902F3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6E5"/>
    <w:rsid w:val="001662FA"/>
    <w:rsid w:val="00902F3F"/>
    <w:rsid w:val="00AC0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902F3F"/>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902F3F"/>
    <w:rPr>
      <w:rFonts w:ascii="宋体" w:eastAsia="宋体" w:hAnsi="宋体" w:cs="宋体"/>
      <w:b/>
      <w:bCs/>
      <w:kern w:val="0"/>
      <w:sz w:val="24"/>
      <w:szCs w:val="24"/>
    </w:rPr>
  </w:style>
  <w:style w:type="paragraph" w:styleId="a3">
    <w:name w:val="Normal (Web)"/>
    <w:basedOn w:val="a"/>
    <w:uiPriority w:val="99"/>
    <w:semiHidden/>
    <w:unhideWhenUsed/>
    <w:rsid w:val="00902F3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02F3F"/>
    <w:rPr>
      <w:b/>
      <w:bCs/>
    </w:rPr>
  </w:style>
  <w:style w:type="paragraph" w:styleId="a5">
    <w:name w:val="Balloon Text"/>
    <w:basedOn w:val="a"/>
    <w:link w:val="Char"/>
    <w:uiPriority w:val="99"/>
    <w:semiHidden/>
    <w:unhideWhenUsed/>
    <w:rsid w:val="00902F3F"/>
    <w:rPr>
      <w:sz w:val="18"/>
      <w:szCs w:val="18"/>
    </w:rPr>
  </w:style>
  <w:style w:type="character" w:customStyle="1" w:styleId="Char">
    <w:name w:val="批注框文本 Char"/>
    <w:basedOn w:val="a0"/>
    <w:link w:val="a5"/>
    <w:uiPriority w:val="99"/>
    <w:semiHidden/>
    <w:rsid w:val="00902F3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902F3F"/>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902F3F"/>
    <w:rPr>
      <w:rFonts w:ascii="宋体" w:eastAsia="宋体" w:hAnsi="宋体" w:cs="宋体"/>
      <w:b/>
      <w:bCs/>
      <w:kern w:val="0"/>
      <w:sz w:val="24"/>
      <w:szCs w:val="24"/>
    </w:rPr>
  </w:style>
  <w:style w:type="paragraph" w:styleId="a3">
    <w:name w:val="Normal (Web)"/>
    <w:basedOn w:val="a"/>
    <w:uiPriority w:val="99"/>
    <w:semiHidden/>
    <w:unhideWhenUsed/>
    <w:rsid w:val="00902F3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02F3F"/>
    <w:rPr>
      <w:b/>
      <w:bCs/>
    </w:rPr>
  </w:style>
  <w:style w:type="paragraph" w:styleId="a5">
    <w:name w:val="Balloon Text"/>
    <w:basedOn w:val="a"/>
    <w:link w:val="Char"/>
    <w:uiPriority w:val="99"/>
    <w:semiHidden/>
    <w:unhideWhenUsed/>
    <w:rsid w:val="00902F3F"/>
    <w:rPr>
      <w:sz w:val="18"/>
      <w:szCs w:val="18"/>
    </w:rPr>
  </w:style>
  <w:style w:type="character" w:customStyle="1" w:styleId="Char">
    <w:name w:val="批注框文本 Char"/>
    <w:basedOn w:val="a0"/>
    <w:link w:val="a5"/>
    <w:uiPriority w:val="99"/>
    <w:semiHidden/>
    <w:rsid w:val="00902F3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0147">
      <w:bodyDiv w:val="1"/>
      <w:marLeft w:val="0"/>
      <w:marRight w:val="0"/>
      <w:marTop w:val="0"/>
      <w:marBottom w:val="0"/>
      <w:divBdr>
        <w:top w:val="none" w:sz="0" w:space="0" w:color="auto"/>
        <w:left w:val="none" w:sz="0" w:space="0" w:color="auto"/>
        <w:bottom w:val="none" w:sz="0" w:space="0" w:color="auto"/>
        <w:right w:val="none" w:sz="0" w:space="0" w:color="auto"/>
      </w:divBdr>
    </w:div>
    <w:div w:id="1516262734">
      <w:bodyDiv w:val="1"/>
      <w:marLeft w:val="0"/>
      <w:marRight w:val="0"/>
      <w:marTop w:val="0"/>
      <w:marBottom w:val="0"/>
      <w:divBdr>
        <w:top w:val="none" w:sz="0" w:space="0" w:color="auto"/>
        <w:left w:val="none" w:sz="0" w:space="0" w:color="auto"/>
        <w:bottom w:val="none" w:sz="0" w:space="0" w:color="auto"/>
        <w:right w:val="none" w:sz="0" w:space="0" w:color="auto"/>
      </w:divBdr>
      <w:divsChild>
        <w:div w:id="28730096">
          <w:marLeft w:val="0"/>
          <w:marRight w:val="0"/>
          <w:marTop w:val="600"/>
          <w:marBottom w:val="0"/>
          <w:divBdr>
            <w:top w:val="none" w:sz="0" w:space="0" w:color="auto"/>
            <w:left w:val="none" w:sz="0" w:space="0" w:color="auto"/>
            <w:bottom w:val="none" w:sz="0" w:space="0" w:color="auto"/>
            <w:right w:val="none" w:sz="0" w:space="0" w:color="auto"/>
          </w:divBdr>
          <w:divsChild>
            <w:div w:id="18009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391</Words>
  <Characters>2230</Characters>
  <Application>Microsoft Office Word</Application>
  <DocSecurity>0</DocSecurity>
  <Lines>18</Lines>
  <Paragraphs>5</Paragraphs>
  <ScaleCrop>false</ScaleCrop>
  <Company>微软中国</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2021-03-05T15:37:00Z</dcterms:created>
  <dcterms:modified xsi:type="dcterms:W3CDTF">2021-03-05T15:38:00Z</dcterms:modified>
</cp:coreProperties>
</file>